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yle20"/>
        <w:numPr>
          <w:ilvl w:val="0"/>
          <w:numId w:val="1"/>
        </w:numPr>
        <w:rPr/>
      </w:pPr>
      <w:r>
        <w:rPr/>
        <w:t>Γράφω τους παρακάτω αριθμούς με ψηφία.</w:t>
      </w:r>
    </w:p>
    <w:tbl>
      <w:tblPr>
        <w:tblW w:w="8532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261"/>
        <w:gridCol w:w="4271"/>
      </w:tblGrid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Εννιακόσια είκοσι: 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Πεντακόσια σαράντα τρία: ____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Εκατό ογδόντα εφτά: ____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Εξήντα δυο: ____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Τετρακόσια πέντε: ____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Τριακόσια πενήντα οχτώ: ____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/>
      </w:r>
    </w:p>
    <w:p>
      <w:pPr>
        <w:pStyle w:val="Style20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Style20"/>
        <w:numPr>
          <w:ilvl w:val="0"/>
          <w:numId w:val="1"/>
        </w:numPr>
        <w:rPr/>
      </w:pPr>
      <w:r>
        <w:rPr/>
        <w:t>Γράφω τους  παρακάτω αριθμούς με λέξεις.</w:t>
      </w:r>
    </w:p>
    <w:tbl>
      <w:tblPr>
        <w:tblW w:w="8532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261"/>
        <w:gridCol w:w="4271"/>
      </w:tblGrid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78: _____________________________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239: ______________________________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856: ____________________________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601: ______________________________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88: _____________________________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723: ______________________________</w:t>
            </w:r>
          </w:p>
        </w:tc>
      </w:tr>
    </w:tbl>
    <w:p>
      <w:pPr>
        <w:pStyle w:val="Normal"/>
        <w:rPr>
          <w:rFonts w:cs="Calibri;Calibri"/>
        </w:rPr>
      </w:pPr>
      <w:r>
        <w:rPr>
          <w:rFonts w:cs="Calibri;Calibri"/>
        </w:rPr>
        <w:t xml:space="preserve"> </w:t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/>
      </w:r>
    </w:p>
    <w:p>
      <w:pPr>
        <w:pStyle w:val="Style20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>
          <w:lang w:val="en-US"/>
        </w:rPr>
        <w:t>3.</w:t>
      </w:r>
      <w:r>
        <w:rPr/>
        <w:t>Ανάλυσε τους παρακάτω αριθμούς σε εκατοντάδες, δεκάδες, μονάδες.</w:t>
      </w:r>
    </w:p>
    <w:p>
      <w:pPr>
        <w:pStyle w:val="Style20"/>
        <w:rPr>
          <w:rFonts w:cs="Calibri;Calibri"/>
        </w:rPr>
      </w:pPr>
      <w:r>
        <w:rPr>
          <w:rFonts w:cs="Calibri;Calibri"/>
        </w:rPr>
        <w:t xml:space="preserve"> </w:t>
      </w:r>
    </w:p>
    <w:tbl>
      <w:tblPr>
        <w:tblW w:w="7812" w:type="dxa"/>
        <w:jc w:val="left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468"/>
        <w:gridCol w:w="1479"/>
        <w:gridCol w:w="1809"/>
        <w:gridCol w:w="1644"/>
        <w:gridCol w:w="1412"/>
      </w:tblGrid>
      <w:tr>
        <w:trPr/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rPr/>
            </w:pPr>
            <w:r>
              <w:rPr/>
              <w:t>527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rPr/>
            </w:pPr>
            <w:r>
              <w:rPr/>
              <w:t xml:space="preserve">Έχει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rPr/>
            </w:pPr>
            <w:r>
              <w:rPr/>
              <w:t>___ Εκατοντάδες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rPr/>
            </w:pPr>
            <w:r>
              <w:rPr/>
              <w:t>__ Δεκάδες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rPr/>
            </w:pPr>
            <w:r>
              <w:rPr/>
              <w:t>__ Μονάδες</w:t>
            </w:r>
          </w:p>
        </w:tc>
      </w:tr>
      <w:tr>
        <w:trPr/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rPr/>
            </w:pPr>
            <w:r>
              <w:rPr/>
              <w:t>527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rPr/>
            </w:pPr>
            <w:r>
              <w:rPr/>
              <w:t xml:space="preserve">Έχει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snapToGrid w:val="false"/>
              <w:spacing w:lineRule="auto" w:line="240" w:before="0" w:after="0"/>
              <w:ind w:left="0" w:hanging="0"/>
              <w:contextualSpacing/>
              <w:rPr/>
            </w:pPr>
            <w:r>
              <w:rPr/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rPr/>
            </w:pPr>
            <w:r>
              <w:rPr/>
              <w:t xml:space="preserve">__ Δεκάδες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rPr/>
            </w:pPr>
            <w:r>
              <w:rPr/>
              <w:t>__ Μονάδες</w:t>
            </w:r>
          </w:p>
        </w:tc>
      </w:tr>
      <w:tr>
        <w:trPr/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rPr/>
            </w:pPr>
            <w:r>
              <w:rPr/>
              <w:t xml:space="preserve">105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rPr/>
            </w:pPr>
            <w:r>
              <w:rPr/>
              <w:t>Έχει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rPr/>
            </w:pPr>
            <w:r>
              <w:rPr/>
              <w:t>__ Εκατοντάδες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rPr/>
            </w:pPr>
            <w:r>
              <w:rPr/>
              <w:t>__ Δεκάδες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rPr/>
            </w:pPr>
            <w:r>
              <w:rPr/>
              <w:t>__ Μονάδες</w:t>
            </w:r>
          </w:p>
        </w:tc>
      </w:tr>
      <w:tr>
        <w:trPr/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rPr/>
            </w:pPr>
            <w:r>
              <w:rPr/>
              <w:t>325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rPr/>
            </w:pPr>
            <w:r>
              <w:rPr/>
              <w:t>Έχει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snapToGrid w:val="false"/>
              <w:spacing w:lineRule="auto" w:line="240" w:before="0" w:after="0"/>
              <w:ind w:left="0" w:hanging="0"/>
              <w:contextualSpacing/>
              <w:rPr/>
            </w:pPr>
            <w:r>
              <w:rPr/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rPr/>
            </w:pPr>
            <w:r>
              <w:rPr/>
              <w:t>__ Δεκάδες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rPr/>
            </w:pPr>
            <w:r>
              <w:rPr/>
              <w:t>__ Μονάδες</w:t>
            </w:r>
          </w:p>
        </w:tc>
      </w:tr>
      <w:tr>
        <w:trPr/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rPr/>
            </w:pPr>
            <w:r>
              <w:rPr/>
              <w:t>777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Calibri;Calibri"/>
              </w:rPr>
              <w:t xml:space="preserve"> </w:t>
            </w:r>
            <w:r>
              <w:rPr/>
              <w:t xml:space="preserve">Έχει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rPr/>
            </w:pPr>
            <w:r>
              <w:rPr/>
              <w:t>__ Εκατοντάδες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rPr/>
            </w:pPr>
            <w:r>
              <w:rPr/>
              <w:t>__Δεκάδες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rPr/>
            </w:pPr>
            <w:r>
              <w:rPr/>
              <w:t>__ Μονάδες</w:t>
            </w:r>
          </w:p>
        </w:tc>
      </w:tr>
      <w:tr>
        <w:trPr/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rPr/>
            </w:pPr>
            <w:r>
              <w:rPr/>
              <w:t>900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rPr/>
            </w:pPr>
            <w:r>
              <w:rPr/>
              <w:t>Έχει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rPr/>
            </w:pPr>
            <w:r>
              <w:rPr/>
              <w:t>__ Εκατοντάδες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rPr/>
            </w:pPr>
            <w:r>
              <w:rPr/>
              <w:t>__ Μονάδες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rPr/>
            </w:pPr>
            <w:r>
              <w:rPr/>
              <w:t>__ Δεκάδες</w:t>
            </w:r>
          </w:p>
        </w:tc>
      </w:tr>
    </w:tbl>
    <w:p>
      <w:pPr>
        <w:pStyle w:val="Style20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/>
      </w:r>
    </w:p>
    <w:p>
      <w:pPr>
        <w:pStyle w:val="Style20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>
          <w:lang w:val="en-US"/>
        </w:rPr>
        <w:t>4.</w:t>
      </w:r>
      <w:r>
        <w:rPr/>
        <w:t>Βρίσκω τον αριθμό που προκύπτει από κάθε άθροισμα</w:t>
      </w:r>
    </w:p>
    <w:p>
      <w:pPr>
        <w:pStyle w:val="Style20"/>
        <w:rPr/>
      </w:pPr>
      <w:r>
        <w:rPr/>
        <w:t>200+60+3= ____</w:t>
        <w:tab/>
        <w:tab/>
        <w:t xml:space="preserve">          700+70+7=____</w:t>
      </w:r>
    </w:p>
    <w:p>
      <w:pPr>
        <w:pStyle w:val="Style20"/>
        <w:rPr/>
      </w:pPr>
      <w:r>
        <w:rPr/>
        <w:t>300+70+8= ____</w:t>
        <w:tab/>
        <w:tab/>
        <w:t xml:space="preserve">           800+50= ___</w:t>
      </w:r>
    </w:p>
    <w:p>
      <w:pPr>
        <w:pStyle w:val="Style20"/>
        <w:rPr/>
      </w:pPr>
      <w:r>
        <w:rPr/>
        <w:t>500+60+6=____</w:t>
        <w:tab/>
        <w:tab/>
        <w:t xml:space="preserve">            600+9= ___</w:t>
      </w:r>
    </w:p>
    <w:p>
      <w:pPr>
        <w:pStyle w:val="Style20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>
          <w:lang w:val="en-US"/>
        </w:rPr>
        <w:t>5.</w:t>
      </w:r>
      <w:r>
        <w:rPr/>
        <w:t>Ποιος είναι ο προηγούμενος και ποιος ο επόμενος σε καθέναν από τους παρακάτω αριθμούς;</w:t>
      </w:r>
    </w:p>
    <w:p>
      <w:pPr>
        <w:pStyle w:val="Style20"/>
        <w:rPr/>
      </w:pPr>
      <w:r>
        <w:rPr/>
        <w:t>___ 260 ___</w:t>
        <w:tab/>
        <w:tab/>
        <w:t>___ 340 ___</w:t>
        <w:tab/>
        <w:tab/>
        <w:t>___ 980 ___</w:t>
      </w:r>
    </w:p>
    <w:p>
      <w:pPr>
        <w:pStyle w:val="Style20"/>
        <w:rPr/>
      </w:pPr>
      <w:r>
        <w:rPr/>
        <w:t>___900 ___</w:t>
        <w:tab/>
        <w:tab/>
        <w:t>___ 600 ___</w:t>
        <w:tab/>
        <w:tab/>
        <w:t>___ 999 ___</w:t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rPr>
          <w:lang w:val="en-US"/>
        </w:rPr>
      </w:pPr>
      <w:r>
        <w:rPr>
          <w:lang w:val="en-US"/>
        </w:rPr>
      </w:r>
    </w:p>
    <w:p>
      <w:pPr>
        <w:pStyle w:val="Normal"/>
        <w:numPr>
          <w:ilvl w:val="0"/>
          <w:numId w:val="0"/>
        </w:numPr>
        <w:ind w:left="0" w:hanging="0"/>
        <w:rPr>
          <w:lang w:val="en-US"/>
        </w:rPr>
      </w:pPr>
      <w:r>
        <w:rPr>
          <w:lang w:val="en-US"/>
        </w:rPr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>
          <w:lang w:val="en-US"/>
        </w:rPr>
        <w:t>6.</w:t>
      </w:r>
      <w:r>
        <w:rPr/>
        <w:t xml:space="preserve"> Ξαναγράφω τους αριθμούς τον έναν κάτω από τον άλλον και κάνω κάθετα τις παρακάτω πράξει</w:t>
      </w:r>
      <w:r>
        <w:rPr>
          <w:lang w:val="en-US"/>
        </w:rPr>
        <w:t>ς</w:t>
      </w:r>
      <w:r>
        <w:rPr/>
        <w:t xml:space="preserve">. (Φροντίζω οι μονάδες να είναι κάτω από τι μονάδες, οι δεκάδες κάτω από τις δεκάδες και οι εκατοντάδες κάτω από τις εκατοντάδες): </w:t>
      </w:r>
    </w:p>
    <w:p>
      <w:pPr>
        <w:pStyle w:val="Style20"/>
        <w:rPr/>
      </w:pPr>
      <w:r>
        <w:rPr/>
        <w:t>187+ 812 =</w:t>
        <w:tab/>
        <w:t xml:space="preserve">789- 541= </w:t>
        <w:tab/>
        <w:t xml:space="preserve">345+ 614= </w:t>
        <w:tab/>
        <w:t xml:space="preserve">679- 56= </w:t>
        <w:tab/>
        <w:t>507+ 32=</w:t>
        <w:tab/>
      </w:r>
    </w:p>
    <w:p>
      <w:pPr>
        <w:pStyle w:val="Style20"/>
        <w:spacing w:before="0" w:after="200"/>
        <w:ind w:left="720" w:hanging="0"/>
        <w:contextualSpacing/>
        <w:rPr/>
      </w:pPr>
      <w:r>
        <w:rPr/>
      </w:r>
    </w:p>
    <w:sectPr>
      <w:type w:val="nextPage"/>
      <w:pgSz w:orient="landscape"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;Calibri" w:hAnsi="Calibri;Calibri" w:eastAsia="Calibri;Calibri" w:cs="Times New Roman;Times New Roman"/>
      <w:color w:val="auto"/>
      <w:sz w:val="22"/>
      <w:szCs w:val="22"/>
      <w:lang w:val="el-GR" w:eastAsia="en-US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Προεπιλεγμένη γραμματοσειρά παραγράφου"/>
    <w:qFormat/>
    <w:rPr>
      <w:rFonts w:ascii="Calibri;Calibri" w:hAnsi="Calibri;Calibri" w:eastAsia="Calibri;Calibri" w:cs="Times New Roman;Times New Roman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Lohit Devanagari"/>
    </w:rPr>
  </w:style>
  <w:style w:type="paragraph" w:styleId="Style20">
    <w:name w:val="Παράγραφος λίστας"/>
    <w:basedOn w:val="Normal"/>
    <w:qFormat/>
    <w:pPr>
      <w:spacing w:before="0" w:after="200"/>
      <w:ind w:left="720" w:hanging="0"/>
      <w:contextualSpacing/>
    </w:pPr>
    <w:rPr>
      <w:rFonts w:ascii="Calibri;Calibri" w:hAnsi="Calibri;Calibri" w:eastAsia="Calibri;Calibri" w:cs="Times New Roman;Times New Roman"/>
    </w:rPr>
  </w:style>
  <w:style w:type="paragraph" w:styleId="Style21">
    <w:name w:val="Περιεχόμενα πίνακα"/>
    <w:basedOn w:val="Normal"/>
    <w:qFormat/>
    <w:pPr>
      <w:suppressLineNumbers/>
    </w:pPr>
    <w:rPr/>
  </w:style>
  <w:style w:type="paragraph" w:styleId="Style22">
    <w:name w:val="Επικεφαλίδα πίνακα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LibreOffice/6.0.7.3$Linux_X86_64 LibreOffice_project/00m0$Build-3</Application>
  <Pages>2</Pages>
  <Words>196</Words>
  <Characters>1124</Characters>
  <CharactersWithSpaces>1320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2020-03-26T10:12:37Z</dcterms:created>
  <dc:creator>ΒΙΚΤΩΡΙΑ</dc:creator>
  <dc:description/>
  <dc:language>el-GR</dc:language>
  <cp:lastModifiedBy>Redmi Note 8 Pro</cp:lastModifiedBy>
  <dcterms:modified xsi:type="dcterms:W3CDTF">2020-03-26T10:12:37Z</dcterms:modified>
  <cp:revision>2</cp:revision>
  <dc:subject/>
  <dc:title/>
</cp:coreProperties>
</file>